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5"/>
        <w:ind w:right="41"/>
        <w:jc w:val="center"/>
        <w:spacing w:before="66" w:line="275" w:lineRule="exact"/>
      </w:pPr>
      <w:r>
        <w:rPr>
          <w:spacing w:val="-2"/>
        </w:rPr>
        <w:t xml:space="preserve">ВЫПИСКА </w:t>
      </w:r>
      <w:r/>
    </w:p>
    <w:p>
      <w:pPr>
        <w:ind w:left="2365" w:right="2389" w:hanging="22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из Протокола №2</w:t>
      </w:r>
      <w:r>
        <w:rPr>
          <w:b/>
          <w:bCs/>
          <w:spacing w:val="40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отчетной конфере</w:t>
      </w:r>
      <w:r>
        <w:rPr>
          <w:b/>
          <w:bCs/>
          <w:sz w:val="24"/>
          <w:szCs w:val="24"/>
        </w:rPr>
        <w:t xml:space="preserve">нции</w:t>
      </w:r>
      <w:r>
        <w:rPr>
          <w:b/>
          <w:bCs/>
          <w:sz w:val="24"/>
          <w:szCs w:val="24"/>
        </w:rPr>
      </w:r>
    </w:p>
    <w:p>
      <w:pPr>
        <w:ind w:left="2365" w:right="2389" w:hanging="22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территориаль</w:t>
      </w:r>
      <w:r>
        <w:rPr>
          <w:b/>
          <w:bCs/>
          <w:sz w:val="24"/>
          <w:szCs w:val="24"/>
        </w:rPr>
        <w:t xml:space="preserve">н</w:t>
      </w:r>
      <w:r>
        <w:rPr>
          <w:b/>
          <w:bCs/>
          <w:sz w:val="24"/>
          <w:szCs w:val="24"/>
        </w:rPr>
        <w:t xml:space="preserve">ого общественного</w:t>
      </w:r>
      <w:r>
        <w:rPr>
          <w:b/>
          <w:bCs/>
          <w:spacing w:val="40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самоуправления </w:t>
      </w:r>
      <w:r>
        <w:rPr>
          <w:b/>
          <w:bCs/>
          <w:sz w:val="24"/>
          <w:szCs w:val="24"/>
        </w:rPr>
        <w:t xml:space="preserve">ТОС </w:t>
      </w:r>
      <w:r>
        <w:rPr>
          <w:b/>
          <w:bCs/>
          <w:sz w:val="24"/>
          <w:szCs w:val="24"/>
        </w:rPr>
        <w:t xml:space="preserve"> Б.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Корнилова</w:t>
      </w:r>
      <w:r>
        <w:rPr>
          <w:b/>
          <w:bCs/>
          <w:sz w:val="24"/>
          <w:szCs w:val="24"/>
        </w:rPr>
      </w:r>
    </w:p>
    <w:p>
      <w:pPr>
        <w:pStyle w:val="630"/>
        <w:spacing w:before="251" w:line="275" w:lineRule="exact"/>
        <w:rPr>
          <w:b/>
          <w:bCs/>
        </w:rPr>
      </w:pPr>
      <w:r>
        <w:rPr>
          <w:b/>
          <w:bCs/>
        </w:rPr>
        <w:t xml:space="preserve">Дата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 xml:space="preserve">проведения:</w:t>
      </w:r>
      <w:r>
        <w:rPr>
          <w:b/>
          <w:bCs/>
          <w:spacing w:val="-11"/>
        </w:rPr>
        <w:t xml:space="preserve"> </w:t>
      </w:r>
      <w:r>
        <w:rPr>
          <w:b/>
          <w:bCs/>
          <w:spacing w:val="-2"/>
        </w:rPr>
        <w:t xml:space="preserve">16</w:t>
      </w:r>
      <w:r>
        <w:rPr>
          <w:b/>
          <w:bCs/>
          <w:spacing w:val="-2"/>
        </w:rPr>
        <w:t xml:space="preserve">.02.2025</w:t>
      </w:r>
      <w:r>
        <w:rPr>
          <w:b/>
          <w:bCs/>
        </w:rPr>
      </w:r>
    </w:p>
    <w:p>
      <w:pPr>
        <w:pStyle w:val="625"/>
        <w:spacing w:line="275" w:lineRule="exact"/>
      </w:pPr>
      <w:r>
        <w:t xml:space="preserve">Время</w:t>
      </w:r>
      <w:r>
        <w:rPr>
          <w:spacing w:val="-14"/>
        </w:rPr>
        <w:t xml:space="preserve"> </w:t>
      </w:r>
      <w:r>
        <w:t xml:space="preserve">проведения:</w:t>
      </w:r>
      <w:r>
        <w:rPr>
          <w:spacing w:val="9"/>
        </w:rPr>
        <w:t xml:space="preserve"> </w:t>
      </w:r>
      <w:r>
        <w:t xml:space="preserve">1</w:t>
      </w:r>
      <w:r>
        <w:t xml:space="preserve">2</w:t>
      </w:r>
      <w:r>
        <w:rPr>
          <w:spacing w:val="-12"/>
        </w:rPr>
        <w:t xml:space="preserve"> </w:t>
      </w:r>
      <w:r>
        <w:t xml:space="preserve">часов</w:t>
      </w:r>
      <w:r>
        <w:rPr>
          <w:spacing w:val="-5"/>
        </w:rPr>
        <w:t xml:space="preserve"> </w:t>
      </w:r>
      <w:r>
        <w:t xml:space="preserve">00</w:t>
      </w:r>
      <w:r>
        <w:rPr>
          <w:spacing w:val="-15"/>
        </w:rPr>
        <w:t xml:space="preserve"> </w:t>
      </w:r>
      <w:r>
        <w:rPr>
          <w:spacing w:val="-2"/>
        </w:rPr>
        <w:t xml:space="preserve">м</w:t>
      </w:r>
      <w:r>
        <w:rPr>
          <w:spacing w:val="-2"/>
        </w:rPr>
        <w:t xml:space="preserve">и</w:t>
      </w:r>
      <w:r>
        <w:rPr>
          <w:spacing w:val="-2"/>
        </w:rPr>
        <w:t xml:space="preserve">нут</w:t>
      </w:r>
      <w:r/>
    </w:p>
    <w:p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Место</w:t>
      </w:r>
      <w:r>
        <w:rPr>
          <w:b/>
          <w:bCs/>
          <w:spacing w:val="-15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п</w:t>
      </w:r>
      <w:r>
        <w:rPr>
          <w:b/>
          <w:bCs/>
          <w:sz w:val="24"/>
          <w:szCs w:val="24"/>
        </w:rPr>
        <w:t xml:space="preserve">роведения:</w:t>
      </w:r>
      <w:r>
        <w:rPr>
          <w:b/>
          <w:bCs/>
          <w:spacing w:val="5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ул. Б. Корнилова, д. 6 корп. 3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</w:r>
    </w:p>
    <w:p>
      <w:pPr>
        <w:ind w:left="116"/>
        <w:spacing w:before="1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spacing w:before="12"/>
        <w:rPr>
          <w:sz w:val="24"/>
          <w:szCs w:val="24"/>
        </w:rPr>
      </w:pPr>
      <w:r>
        <w:rPr>
          <w:sz w:val="24"/>
          <w:szCs w:val="24"/>
        </w:rPr>
        <w:t xml:space="preserve">Общее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чи</w:t>
      </w:r>
      <w:r>
        <w:rPr>
          <w:sz w:val="24"/>
          <w:szCs w:val="24"/>
        </w:rPr>
        <w:t xml:space="preserve">сло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жителей,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 xml:space="preserve">имеющих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раво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ринимать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 xml:space="preserve">решения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на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конференции:</w:t>
      </w:r>
      <w:r>
        <w:rPr>
          <w:spacing w:val="-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 xml:space="preserve">11900</w:t>
      </w:r>
      <w:r>
        <w:rPr>
          <w:spacing w:val="-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 xml:space="preserve">ч</w:t>
      </w:r>
      <w:r>
        <w:rPr>
          <w:sz w:val="24"/>
          <w:szCs w:val="24"/>
        </w:rPr>
        <w:t xml:space="preserve">ел. </w:t>
      </w:r>
      <w:r>
        <w:rPr>
          <w:sz w:val="24"/>
          <w:szCs w:val="24"/>
        </w:rPr>
      </w:r>
    </w:p>
    <w:p>
      <w:pPr>
        <w:spacing w:before="12"/>
        <w:rPr>
          <w:sz w:val="24"/>
          <w:szCs w:val="24"/>
        </w:rPr>
      </w:pPr>
      <w:r>
        <w:rPr>
          <w:sz w:val="24"/>
          <w:szCs w:val="24"/>
        </w:rPr>
        <w:t xml:space="preserve">Количество избранных делегатов на конфере</w:t>
      </w:r>
      <w:r>
        <w:rPr>
          <w:sz w:val="24"/>
          <w:szCs w:val="24"/>
        </w:rPr>
        <w:t xml:space="preserve">нцию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44</w:t>
      </w:r>
      <w:r>
        <w:rPr>
          <w:sz w:val="24"/>
          <w:szCs w:val="24"/>
        </w:rPr>
        <w:t xml:space="preserve"> ч</w:t>
      </w:r>
      <w:r>
        <w:rPr>
          <w:sz w:val="24"/>
          <w:szCs w:val="24"/>
        </w:rPr>
        <w:t xml:space="preserve">ел.</w:t>
      </w:r>
      <w:r>
        <w:rPr>
          <w:sz w:val="24"/>
          <w:szCs w:val="24"/>
        </w:rPr>
      </w:r>
    </w:p>
    <w:p>
      <w:pPr>
        <w:pStyle w:val="630"/>
        <w:spacing w:line="274" w:lineRule="exact"/>
      </w:pPr>
      <w:r>
        <w:rPr>
          <w:spacing w:val="-2"/>
        </w:rPr>
        <w:t xml:space="preserve">Количество</w:t>
      </w:r>
      <w:r>
        <w:rPr>
          <w:spacing w:val="22"/>
        </w:rPr>
        <w:t xml:space="preserve"> </w:t>
      </w:r>
      <w:r>
        <w:rPr>
          <w:spacing w:val="-2"/>
        </w:rPr>
        <w:t xml:space="preserve">присутствующих</w:t>
      </w:r>
      <w:r>
        <w:rPr>
          <w:spacing w:val="-8"/>
        </w:rPr>
        <w:t xml:space="preserve"> </w:t>
      </w:r>
      <w:r>
        <w:rPr>
          <w:spacing w:val="-2"/>
        </w:rPr>
        <w:t xml:space="preserve">делегатов</w:t>
      </w:r>
      <w:r>
        <w:rPr>
          <w:spacing w:val="13"/>
        </w:rPr>
        <w:t xml:space="preserve"> </w:t>
      </w:r>
      <w:r>
        <w:rPr>
          <w:spacing w:val="13"/>
        </w:rPr>
        <w:t xml:space="preserve">32</w:t>
      </w:r>
      <w:r>
        <w:t xml:space="preserve"> </w:t>
      </w:r>
      <w:r>
        <w:rPr>
          <w:spacing w:val="-4"/>
        </w:rPr>
        <w:t xml:space="preserve">чел.</w:t>
      </w:r>
      <w:r/>
    </w:p>
    <w:p>
      <w:pPr>
        <w:pStyle w:val="630"/>
        <w:spacing w:before="19"/>
      </w:pPr>
      <w:r>
        <w:t xml:space="preserve">Количество</w:t>
      </w:r>
      <w:r>
        <w:rPr>
          <w:spacing w:val="-7"/>
        </w:rPr>
        <w:t xml:space="preserve"> </w:t>
      </w:r>
      <w:r>
        <w:t xml:space="preserve">жителей,</w:t>
      </w:r>
      <w:r>
        <w:rPr>
          <w:spacing w:val="-13"/>
        </w:rPr>
        <w:t xml:space="preserve"> </w:t>
      </w:r>
      <w:r>
        <w:t xml:space="preserve">присутствующих</w:t>
      </w:r>
      <w:r>
        <w:rPr>
          <w:spacing w:val="-15"/>
        </w:rPr>
        <w:t xml:space="preserve"> </w:t>
      </w:r>
      <w:r>
        <w:t xml:space="preserve">на</w:t>
      </w:r>
      <w:r>
        <w:rPr>
          <w:spacing w:val="-15"/>
        </w:rPr>
        <w:t xml:space="preserve"> </w:t>
      </w:r>
      <w:r>
        <w:t xml:space="preserve">конференции</w:t>
      </w:r>
      <w:r>
        <w:rPr>
          <w:spacing w:val="-5"/>
        </w:rPr>
        <w:t xml:space="preserve"> </w:t>
      </w:r>
      <w:r>
        <w:t xml:space="preserve">с</w:t>
      </w:r>
      <w:r>
        <w:rPr>
          <w:spacing w:val="-13"/>
        </w:rPr>
        <w:t xml:space="preserve"> </w:t>
      </w:r>
      <w:r>
        <w:t xml:space="preserve">правом</w:t>
      </w:r>
      <w:r>
        <w:rPr>
          <w:spacing w:val="-10"/>
        </w:rPr>
        <w:t xml:space="preserve"> </w:t>
      </w:r>
      <w:r>
        <w:t xml:space="preserve">совещательного</w:t>
      </w:r>
      <w:r>
        <w:rPr>
          <w:spacing w:val="-15"/>
        </w:rPr>
        <w:t xml:space="preserve"> </w:t>
      </w:r>
      <w:r>
        <w:t xml:space="preserve">голоса</w:t>
      </w:r>
      <w:r>
        <w:rPr>
          <w:spacing w:val="-6"/>
        </w:rPr>
        <w:t xml:space="preserve"> </w:t>
      </w:r>
      <w:r>
        <w:t xml:space="preserve">–</w:t>
      </w:r>
      <w:r>
        <w:rPr>
          <w:spacing w:val="-13"/>
        </w:rPr>
        <w:t xml:space="preserve"> </w:t>
      </w:r>
      <w:r>
        <w:rPr>
          <w:spacing w:val="-13"/>
        </w:rPr>
        <w:t xml:space="preserve">0 </w:t>
      </w:r>
      <w:r>
        <w:rPr>
          <w:spacing w:val="-15"/>
        </w:rPr>
        <w:t xml:space="preserve"> </w:t>
      </w:r>
      <w:r>
        <w:rPr>
          <w:spacing w:val="-4"/>
        </w:rPr>
        <w:t xml:space="preserve">чел.</w:t>
      </w:r>
      <w:r/>
    </w:p>
    <w:p>
      <w:pPr>
        <w:pStyle w:val="625"/>
        <w:ind w:right="57"/>
        <w:jc w:val="center"/>
        <w:rPr>
          <w:spacing w:val="-2"/>
        </w:rPr>
      </w:pPr>
      <w:r>
        <w:rPr>
          <w:spacing w:val="-2"/>
        </w:rPr>
      </w:r>
      <w:r>
        <w:rPr>
          <w:spacing w:val="-2"/>
        </w:rPr>
      </w:r>
    </w:p>
    <w:p>
      <w:pPr>
        <w:pStyle w:val="625"/>
        <w:ind w:right="57"/>
        <w:jc w:val="center"/>
        <w:rPr>
          <w:spacing w:val="-2"/>
        </w:rPr>
      </w:pPr>
      <w:r>
        <w:rPr>
          <w:spacing w:val="-2"/>
        </w:rPr>
        <w:t xml:space="preserve">Повестка</w:t>
      </w:r>
      <w:r>
        <w:rPr>
          <w:spacing w:val="2"/>
        </w:rPr>
        <w:t xml:space="preserve"> </w:t>
      </w:r>
      <w:r>
        <w:rPr>
          <w:spacing w:val="-2"/>
        </w:rPr>
        <w:t xml:space="preserve">конфере</w:t>
      </w:r>
      <w:r>
        <w:rPr>
          <w:spacing w:val="-2"/>
        </w:rPr>
        <w:t xml:space="preserve">нции</w:t>
      </w:r>
      <w:r>
        <w:rPr>
          <w:spacing w:val="-2"/>
        </w:rPr>
        <w:t xml:space="preserve">:</w:t>
      </w:r>
      <w:r>
        <w:rPr>
          <w:spacing w:val="-2"/>
        </w:rPr>
      </w:r>
    </w:p>
    <w:p>
      <w:pPr>
        <w:pStyle w:val="625"/>
        <w:ind w:right="57"/>
        <w:jc w:val="center"/>
        <w:rPr>
          <w:spacing w:val="-2"/>
        </w:rPr>
      </w:pPr>
      <w:r>
        <w:rPr>
          <w:spacing w:val="-2"/>
        </w:rPr>
      </w:r>
      <w:r>
        <w:rPr>
          <w:spacing w:val="-2"/>
        </w:rPr>
      </w:r>
    </w:p>
    <w:p>
      <w:pPr>
        <w:pStyle w:val="631"/>
        <w:numPr>
          <w:ilvl w:val="0"/>
          <w:numId w:val="3"/>
        </w:numPr>
        <w:jc w:val="both"/>
        <w:spacing w:befor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Об утверждени</w:t>
      </w:r>
      <w:r>
        <w:rPr>
          <w:b/>
          <w:bCs/>
          <w:sz w:val="24"/>
          <w:szCs w:val="24"/>
        </w:rPr>
        <w:t xml:space="preserve">и</w:t>
      </w:r>
      <w:r>
        <w:rPr>
          <w:b/>
          <w:bCs/>
          <w:sz w:val="24"/>
          <w:szCs w:val="24"/>
        </w:rPr>
        <w:t xml:space="preserve"> отчета Совета общественного самоуправле</w:t>
      </w:r>
      <w:r>
        <w:rPr>
          <w:b/>
          <w:bCs/>
          <w:sz w:val="24"/>
          <w:szCs w:val="24"/>
        </w:rPr>
        <w:t xml:space="preserve">н</w:t>
      </w:r>
      <w:r>
        <w:rPr>
          <w:b/>
          <w:bCs/>
          <w:sz w:val="24"/>
          <w:szCs w:val="24"/>
        </w:rPr>
        <w:t xml:space="preserve">ия ТОС Б. Корнилова </w:t>
      </w:r>
      <w:r>
        <w:rPr>
          <w:b/>
          <w:bCs/>
          <w:sz w:val="24"/>
          <w:szCs w:val="24"/>
        </w:rPr>
        <w:t xml:space="preserve">о работе за от</w:t>
      </w:r>
      <w:r>
        <w:rPr>
          <w:b/>
          <w:bCs/>
          <w:sz w:val="24"/>
          <w:szCs w:val="24"/>
        </w:rPr>
        <w:t xml:space="preserve">ч</w:t>
      </w:r>
      <w:r>
        <w:rPr>
          <w:b/>
          <w:bCs/>
          <w:sz w:val="24"/>
          <w:szCs w:val="24"/>
        </w:rPr>
        <w:t xml:space="preserve">етный период с </w:t>
      </w:r>
      <w:r>
        <w:rPr>
          <w:b/>
          <w:bCs/>
          <w:sz w:val="24"/>
          <w:szCs w:val="24"/>
        </w:rPr>
        <w:t xml:space="preserve">14.02.2025</w:t>
      </w:r>
      <w:r>
        <w:rPr>
          <w:b/>
          <w:bCs/>
          <w:sz w:val="24"/>
          <w:szCs w:val="24"/>
        </w:rPr>
        <w:t xml:space="preserve"> год </w:t>
      </w:r>
      <w:r>
        <w:rPr>
          <w:b/>
          <w:bCs/>
          <w:sz w:val="24"/>
          <w:szCs w:val="24"/>
        </w:rPr>
        <w:t xml:space="preserve">п</w:t>
      </w:r>
      <w:r>
        <w:rPr>
          <w:b/>
          <w:bCs/>
          <w:sz w:val="24"/>
          <w:szCs w:val="24"/>
        </w:rPr>
        <w:t xml:space="preserve">о </w:t>
      </w:r>
      <w:r>
        <w:rPr>
          <w:b/>
          <w:bCs/>
          <w:sz w:val="24"/>
          <w:szCs w:val="24"/>
        </w:rPr>
        <w:t xml:space="preserve">16</w:t>
      </w:r>
      <w:r>
        <w:rPr>
          <w:b/>
          <w:bCs/>
          <w:sz w:val="24"/>
          <w:szCs w:val="24"/>
        </w:rPr>
        <w:t xml:space="preserve">.</w:t>
      </w:r>
      <w:r>
        <w:rPr>
          <w:b/>
          <w:bCs/>
          <w:sz w:val="24"/>
          <w:szCs w:val="24"/>
        </w:rPr>
        <w:t xml:space="preserve">0</w:t>
      </w:r>
      <w:r>
        <w:rPr>
          <w:b/>
          <w:bCs/>
          <w:sz w:val="24"/>
          <w:szCs w:val="24"/>
        </w:rPr>
        <w:t xml:space="preserve">2.202</w:t>
      </w:r>
      <w:r>
        <w:rPr>
          <w:b/>
          <w:bCs/>
          <w:sz w:val="24"/>
          <w:szCs w:val="24"/>
        </w:rPr>
        <w:t xml:space="preserve">5</w:t>
      </w:r>
      <w:r>
        <w:rPr>
          <w:b/>
          <w:bCs/>
          <w:sz w:val="24"/>
          <w:szCs w:val="24"/>
        </w:rPr>
        <w:t xml:space="preserve"> год.</w:t>
      </w:r>
      <w:r>
        <w:rPr>
          <w:b/>
          <w:bCs/>
          <w:sz w:val="24"/>
          <w:szCs w:val="24"/>
        </w:rPr>
      </w:r>
    </w:p>
    <w:p>
      <w:pPr>
        <w:pStyle w:val="625"/>
        <w:ind w:firstLine="567"/>
      </w:pPr>
      <w:r>
        <w:rPr>
          <w:spacing w:val="-2"/>
        </w:rPr>
        <w:t xml:space="preserve">Ре</w:t>
      </w:r>
      <w:r>
        <w:rPr>
          <w:spacing w:val="-2"/>
        </w:rPr>
        <w:t xml:space="preserve">шили</w:t>
      </w:r>
      <w:r>
        <w:rPr>
          <w:spacing w:val="-2"/>
        </w:rPr>
        <w:t xml:space="preserve">:</w:t>
      </w:r>
      <w:r/>
    </w:p>
    <w:p>
      <w:pPr>
        <w:pStyle w:val="630"/>
        <w:ind w:firstLine="567"/>
        <w:jc w:val="both"/>
      </w:pPr>
      <w:r>
        <w:t xml:space="preserve">Отчет о работе</w:t>
      </w:r>
      <w:r>
        <w:rPr>
          <w:spacing w:val="20"/>
        </w:rPr>
        <w:t xml:space="preserve"> </w:t>
      </w:r>
      <w:r>
        <w:t xml:space="preserve">Совета общественного</w:t>
      </w:r>
      <w:r>
        <w:rPr>
          <w:spacing w:val="34"/>
        </w:rPr>
        <w:t xml:space="preserve"> </w:t>
      </w:r>
      <w:r>
        <w:t xml:space="preserve">самоу</w:t>
      </w:r>
      <w:r>
        <w:t xml:space="preserve">п</w:t>
      </w:r>
      <w:r>
        <w:t xml:space="preserve">равления TOC </w:t>
      </w:r>
      <w:r>
        <w:t xml:space="preserve">Б. Корнилова</w:t>
      </w:r>
      <w:r>
        <w:rPr>
          <w:spacing w:val="14"/>
        </w:rPr>
        <w:t xml:space="preserve"> </w:t>
      </w:r>
      <w:r>
        <w:rPr>
          <w:spacing w:val="-2"/>
        </w:rPr>
        <w:t xml:space="preserve">утвердить.</w:t>
      </w:r>
      <w:r/>
    </w:p>
    <w:p>
      <w:pPr>
        <w:pStyle w:val="625"/>
        <w:ind w:firstLine="567"/>
      </w:pPr>
      <w:r>
        <w:rPr>
          <w:spacing w:val="-2"/>
        </w:rPr>
        <w:t xml:space="preserve">Голосовали:</w:t>
      </w:r>
      <w:r/>
    </w:p>
    <w:p>
      <w:pPr>
        <w:pStyle w:val="630"/>
        <w:ind w:firstLine="567"/>
      </w:pPr>
      <w:r>
        <w:t xml:space="preserve">«за»</w:t>
      </w:r>
      <w:r>
        <w:rPr>
          <w:spacing w:val="-5"/>
        </w:rPr>
        <w:t xml:space="preserve"> </w:t>
      </w:r>
      <w:r>
        <w:t xml:space="preserve">-</w:t>
      </w:r>
      <w:r>
        <w:rPr>
          <w:spacing w:val="-15"/>
        </w:rPr>
        <w:t xml:space="preserve"> </w:t>
      </w:r>
      <w:r>
        <w:rPr>
          <w:spacing w:val="-15"/>
        </w:rPr>
        <w:t xml:space="preserve">32</w:t>
      </w:r>
      <w:r>
        <w:t xml:space="preserve">,</w:t>
      </w:r>
      <w:r>
        <w:rPr>
          <w:spacing w:val="-3"/>
        </w:rPr>
        <w:t xml:space="preserve"> </w:t>
      </w:r>
      <w:r>
        <w:t xml:space="preserve">«против»</w:t>
      </w:r>
      <w:r>
        <w:rPr>
          <w:spacing w:val="16"/>
        </w:rPr>
        <w:t xml:space="preserve"> </w:t>
      </w:r>
      <w:r>
        <w:t xml:space="preserve">-</w:t>
      </w:r>
      <w:r>
        <w:rPr>
          <w:spacing w:val="-3"/>
        </w:rPr>
        <w:t xml:space="preserve"> </w:t>
      </w:r>
      <w:r>
        <w:t xml:space="preserve">0,</w:t>
      </w:r>
      <w:r>
        <w:rPr>
          <w:spacing w:val="4"/>
        </w:rPr>
        <w:t xml:space="preserve"> </w:t>
      </w:r>
      <w:r>
        <w:t xml:space="preserve">«воздержались»</w:t>
      </w:r>
      <w:r>
        <w:rPr>
          <w:spacing w:val="-8"/>
        </w:rPr>
        <w:t xml:space="preserve"> </w:t>
      </w:r>
      <w:r>
        <w:t xml:space="preserve">-</w:t>
      </w:r>
      <w:r>
        <w:rPr>
          <w:spacing w:val="-12"/>
        </w:rPr>
        <w:t xml:space="preserve"> </w:t>
      </w:r>
      <w:r>
        <w:rPr>
          <w:spacing w:val="-10"/>
        </w:rPr>
        <w:t xml:space="preserve">0</w:t>
      </w:r>
      <w:r/>
    </w:p>
    <w:p>
      <w:pPr>
        <w:pStyle w:val="630"/>
        <w:ind w:firstLine="567"/>
      </w:pPr>
      <w:r/>
      <w:r/>
    </w:p>
    <w:p>
      <w:pPr>
        <w:pStyle w:val="631"/>
        <w:numPr>
          <w:ilvl w:val="0"/>
          <w:numId w:val="3"/>
        </w:numPr>
        <w:jc w:val="both"/>
        <w:spacing w:before="0"/>
        <w:tabs>
          <w:tab w:val="left" w:pos="881" w:leader="none"/>
          <w:tab w:val="left" w:pos="883" w:leader="none"/>
          <w:tab w:val="left" w:pos="2681" w:leader="none"/>
          <w:tab w:val="left" w:pos="3783" w:leader="none"/>
          <w:tab w:val="left" w:pos="5741" w:leader="none"/>
          <w:tab w:val="left" w:pos="7866" w:leader="none"/>
          <w:tab w:val="left" w:pos="8722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утвер</w:t>
      </w:r>
      <w:r>
        <w:rPr>
          <w:b/>
          <w:sz w:val="24"/>
          <w:szCs w:val="24"/>
        </w:rPr>
        <w:t xml:space="preserve">ждении</w:t>
      </w:r>
      <w:r>
        <w:rPr>
          <w:b/>
          <w:spacing w:val="16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отчета контроль</w:t>
      </w:r>
      <w:r>
        <w:rPr>
          <w:b/>
          <w:sz w:val="24"/>
          <w:szCs w:val="24"/>
        </w:rPr>
        <w:t xml:space="preserve">н</w:t>
      </w:r>
      <w:r>
        <w:rPr>
          <w:b/>
          <w:sz w:val="24"/>
          <w:szCs w:val="24"/>
        </w:rPr>
        <w:t xml:space="preserve">о-рев</w:t>
      </w:r>
      <w:r>
        <w:rPr>
          <w:b/>
          <w:sz w:val="24"/>
          <w:szCs w:val="24"/>
        </w:rPr>
        <w:t xml:space="preserve">изионн</w:t>
      </w:r>
      <w:r>
        <w:rPr>
          <w:b/>
          <w:sz w:val="24"/>
          <w:szCs w:val="24"/>
        </w:rPr>
        <w:t xml:space="preserve">ой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комиссии во</w:t>
      </w:r>
      <w:r>
        <w:rPr>
          <w:b/>
          <w:spacing w:val="-8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проверке ф</w:t>
      </w:r>
      <w:r>
        <w:rPr>
          <w:b/>
          <w:sz w:val="24"/>
          <w:szCs w:val="24"/>
        </w:rPr>
        <w:t xml:space="preserve">инансовой деятельности</w:t>
      </w:r>
      <w:r>
        <w:rPr>
          <w:b/>
          <w:sz w:val="24"/>
          <w:szCs w:val="24"/>
        </w:rPr>
        <w:tab/>
      </w:r>
      <w:r>
        <w:rPr>
          <w:b/>
          <w:spacing w:val="-2"/>
          <w:sz w:val="24"/>
          <w:szCs w:val="24"/>
        </w:rPr>
        <w:t xml:space="preserve">Совета</w:t>
      </w:r>
      <w:r>
        <w:rPr>
          <w:b/>
          <w:sz w:val="24"/>
          <w:szCs w:val="24"/>
        </w:rPr>
        <w:tab/>
      </w:r>
      <w:r>
        <w:rPr>
          <w:b/>
          <w:spacing w:val="-2"/>
          <w:sz w:val="24"/>
          <w:szCs w:val="24"/>
        </w:rPr>
        <w:t xml:space="preserve">об</w:t>
      </w:r>
      <w:r>
        <w:rPr>
          <w:b/>
          <w:spacing w:val="-2"/>
          <w:sz w:val="24"/>
          <w:szCs w:val="24"/>
        </w:rPr>
        <w:t xml:space="preserve">ществен</w:t>
      </w:r>
      <w:r>
        <w:rPr>
          <w:b/>
          <w:spacing w:val="-2"/>
          <w:sz w:val="24"/>
          <w:szCs w:val="24"/>
        </w:rPr>
        <w:t xml:space="preserve">н</w:t>
      </w:r>
      <w:r>
        <w:rPr>
          <w:b/>
          <w:spacing w:val="-2"/>
          <w:sz w:val="24"/>
          <w:szCs w:val="24"/>
        </w:rPr>
        <w:t xml:space="preserve">ого</w:t>
      </w:r>
      <w:r>
        <w:rPr>
          <w:b/>
          <w:sz w:val="24"/>
          <w:szCs w:val="24"/>
        </w:rPr>
        <w:tab/>
      </w:r>
      <w:r>
        <w:rPr>
          <w:b/>
          <w:spacing w:val="-2"/>
          <w:sz w:val="24"/>
          <w:szCs w:val="24"/>
        </w:rPr>
        <w:t xml:space="preserve">самоуправления</w:t>
      </w:r>
      <w:r>
        <w:rPr>
          <w:b/>
          <w:sz w:val="24"/>
          <w:szCs w:val="24"/>
        </w:rPr>
        <w:tab/>
      </w:r>
      <w:r>
        <w:rPr>
          <w:b/>
          <w:spacing w:val="-4"/>
          <w:sz w:val="24"/>
          <w:szCs w:val="24"/>
        </w:rPr>
        <w:t xml:space="preserve">TOC</w:t>
      </w:r>
      <w:r>
        <w:rPr>
          <w:b/>
          <w:spacing w:val="-4"/>
          <w:sz w:val="24"/>
          <w:szCs w:val="24"/>
        </w:rPr>
        <w:t xml:space="preserve"> Б. Корнилова</w:t>
      </w:r>
      <w:r>
        <w:rPr>
          <w:b/>
          <w:sz w:val="24"/>
          <w:szCs w:val="24"/>
        </w:rPr>
      </w:r>
    </w:p>
    <w:p>
      <w:pPr>
        <w:pStyle w:val="630"/>
        <w:ind w:firstLine="567"/>
        <w:rPr>
          <w:b/>
        </w:rPr>
      </w:pPr>
      <w:r>
        <w:rPr>
          <w:b/>
        </w:rPr>
      </w:r>
      <w:r>
        <w:rPr>
          <w:b/>
        </w:rPr>
      </w:r>
    </w:p>
    <w:p>
      <w:pPr>
        <w:ind w:firstLine="567"/>
        <w:tabs>
          <w:tab w:val="left" w:pos="9781" w:leader="none"/>
        </w:tabs>
        <w:rPr>
          <w:sz w:val="24"/>
          <w:szCs w:val="24"/>
        </w:rPr>
      </w:pPr>
      <w:r>
        <w:rPr>
          <w:b/>
          <w:spacing w:val="-2"/>
          <w:sz w:val="24"/>
          <w:szCs w:val="24"/>
        </w:rPr>
        <w:t xml:space="preserve">Решили:</w:t>
      </w:r>
      <w:r>
        <w:rPr>
          <w:b/>
          <w:sz w:val="24"/>
          <w:szCs w:val="24"/>
        </w:rPr>
        <w:tab/>
      </w:r>
      <w:r>
        <w:rPr>
          <w:spacing w:val="-10"/>
          <w:sz w:val="24"/>
          <w:szCs w:val="24"/>
        </w:rPr>
        <w:t xml:space="preserve">’</w:t>
      </w:r>
      <w:r>
        <w:rPr>
          <w:sz w:val="24"/>
          <w:szCs w:val="24"/>
        </w:rPr>
      </w:r>
    </w:p>
    <w:p>
      <w:pPr>
        <w:pStyle w:val="630"/>
        <w:ind w:firstLine="567"/>
        <w:jc w:val="both"/>
      </w:pPr>
      <w:r>
        <w:t xml:space="preserve">Отчет ко</w:t>
      </w:r>
      <w:r>
        <w:t xml:space="preserve">н</w:t>
      </w:r>
      <w:r>
        <w:t xml:space="preserve">трольно-ревизионной комиссии по проверке финансовой деятел</w:t>
      </w:r>
      <w:r>
        <w:t xml:space="preserve">ьн</w:t>
      </w:r>
      <w:r>
        <w:t xml:space="preserve">ости Совета общественного</w:t>
      </w:r>
      <w:r>
        <w:rPr>
          <w:spacing w:val="40"/>
        </w:rPr>
        <w:t xml:space="preserve"> </w:t>
      </w:r>
      <w:r>
        <w:t xml:space="preserve">самоуправления</w:t>
      </w:r>
      <w:r>
        <w:rPr>
          <w:spacing w:val="-7"/>
        </w:rPr>
        <w:t xml:space="preserve"> </w:t>
      </w:r>
      <w:r>
        <w:rPr>
          <w:color w:val="111111"/>
        </w:rPr>
        <w:t xml:space="preserve">TOC </w:t>
      </w:r>
      <w:r>
        <w:t xml:space="preserve">Б. Корнилова</w:t>
      </w:r>
      <w:r>
        <w:t xml:space="preserve"> </w:t>
      </w:r>
      <w:r>
        <w:t xml:space="preserve">утверд</w:t>
      </w:r>
      <w:r>
        <w:t xml:space="preserve">и</w:t>
      </w:r>
      <w:r>
        <w:t xml:space="preserve">ть.</w:t>
      </w:r>
      <w:r/>
    </w:p>
    <w:p>
      <w:pPr>
        <w:pStyle w:val="625"/>
        <w:ind w:firstLine="567"/>
      </w:pPr>
      <w:r>
        <w:rPr>
          <w:spacing w:val="-2"/>
        </w:rPr>
        <w:t xml:space="preserve">Голосовали:</w:t>
      </w:r>
      <w:r/>
    </w:p>
    <w:p>
      <w:pPr>
        <w:pStyle w:val="630"/>
        <w:ind w:firstLine="567"/>
        <w:rPr>
          <w:spacing w:val="-10"/>
        </w:rPr>
      </w:pPr>
      <w:r>
        <w:t xml:space="preserve">«за»</w:t>
      </w:r>
      <w:r>
        <w:rPr>
          <w:spacing w:val="-5"/>
        </w:rPr>
        <w:t xml:space="preserve"> </w:t>
      </w:r>
      <w:r>
        <w:t xml:space="preserve">-</w:t>
      </w:r>
      <w:r>
        <w:rPr>
          <w:spacing w:val="-15"/>
        </w:rPr>
        <w:t xml:space="preserve"> 32</w:t>
      </w:r>
      <w:r>
        <w:t xml:space="preserve">,</w:t>
      </w:r>
      <w:r>
        <w:rPr>
          <w:spacing w:val="-3"/>
        </w:rPr>
        <w:t xml:space="preserve"> </w:t>
      </w:r>
      <w:r>
        <w:t xml:space="preserve">«против»</w:t>
      </w:r>
      <w:r>
        <w:rPr>
          <w:spacing w:val="16"/>
        </w:rPr>
        <w:t xml:space="preserve"> </w:t>
      </w:r>
      <w:r>
        <w:t xml:space="preserve">-</w:t>
      </w:r>
      <w:r>
        <w:rPr>
          <w:spacing w:val="-3"/>
        </w:rPr>
        <w:t xml:space="preserve"> </w:t>
      </w:r>
      <w:r>
        <w:t xml:space="preserve">0,</w:t>
      </w:r>
      <w:r>
        <w:rPr>
          <w:spacing w:val="4"/>
        </w:rPr>
        <w:t xml:space="preserve"> </w:t>
      </w:r>
      <w:r>
        <w:t xml:space="preserve">«воздержались»</w:t>
      </w:r>
      <w:r>
        <w:rPr>
          <w:spacing w:val="-8"/>
        </w:rPr>
        <w:t xml:space="preserve"> </w:t>
      </w:r>
      <w:r>
        <w:t xml:space="preserve">-</w:t>
      </w:r>
      <w:r>
        <w:rPr>
          <w:spacing w:val="-12"/>
        </w:rPr>
        <w:t xml:space="preserve"> </w:t>
      </w:r>
      <w:r>
        <w:rPr>
          <w:spacing w:val="-10"/>
        </w:rPr>
        <w:t xml:space="preserve">0</w:t>
      </w:r>
      <w:r>
        <w:rPr>
          <w:spacing w:val="-10"/>
        </w:rPr>
      </w:r>
    </w:p>
    <w:p>
      <w:pPr>
        <w:pStyle w:val="630"/>
        <w:ind w:firstLine="567"/>
      </w:pPr>
      <w:r/>
      <w:r/>
    </w:p>
    <w:p>
      <w:pPr>
        <w:pStyle w:val="630"/>
        <w:ind w:firstLine="567"/>
        <w:spacing w:before="7"/>
      </w:pPr>
      <w:r/>
      <w:r/>
    </w:p>
    <w:p>
      <w:pPr>
        <w:pStyle w:val="630"/>
        <w:ind w:firstLine="567"/>
        <w:spacing w:before="7"/>
      </w:pPr>
      <w:r/>
      <w:r/>
    </w:p>
    <w:p>
      <w:pPr>
        <w:pStyle w:val="630"/>
        <w:ind w:right="94" w:firstLine="567"/>
        <w:jc w:val="center"/>
        <w:tabs>
          <w:tab w:val="left" w:pos="9160" w:leader="none"/>
        </w:tabs>
        <w:rPr>
          <w:spacing w:val="-4"/>
        </w:rPr>
      </w:pPr>
      <w:r>
        <w:rPr>
          <w:spacing w:val="-4"/>
        </w:rPr>
      </w:r>
      <w:r>
        <w:rPr>
          <w:spacing w:val="-4"/>
        </w:rPr>
      </w:r>
    </w:p>
    <w:p>
      <w:pPr>
        <w:pStyle w:val="630"/>
        <w:ind w:right="94" w:firstLine="567"/>
        <w:jc w:val="center"/>
        <w:tabs>
          <w:tab w:val="left" w:pos="9160" w:leader="none"/>
        </w:tabs>
      </w:pPr>
      <w:r>
        <w:rPr>
          <w:spacing w:val="-4"/>
        </w:rPr>
        <w:t xml:space="preserve">Председатель</w:t>
      </w:r>
      <w:r>
        <w:rPr>
          <w:spacing w:val="11"/>
        </w:rPr>
        <w:t xml:space="preserve"> </w:t>
      </w:r>
      <w:r>
        <w:rPr>
          <w:spacing w:val="-2"/>
        </w:rPr>
        <w:t xml:space="preserve">конференции</w:t>
      </w:r>
      <w:r>
        <w:rPr>
          <w:spacing w:val="-2"/>
        </w:rPr>
        <w:t xml:space="preserve">                 </w:t>
      </w:r>
      <w:r>
        <w:rPr>
          <w:spacing w:val="-2"/>
        </w:rPr>
        <w:t xml:space="preserve">                             </w:t>
      </w:r>
      <w:r>
        <w:rPr>
          <w:spacing w:val="-2"/>
        </w:rPr>
        <w:t xml:space="preserve">                                                 </w:t>
      </w:r>
      <w:r>
        <w:rPr>
          <w:spacing w:val="-2"/>
        </w:rPr>
        <w:t xml:space="preserve">ФИО-1</w:t>
      </w:r>
      <w:r/>
    </w:p>
    <w:sectPr>
      <w:footnotePr/>
      <w:endnotePr/>
      <w:type w:val="continuous"/>
      <w:pgSz w:w="11920" w:h="16840" w:orient="portrait"/>
      <w:pgMar w:top="380" w:right="540" w:bottom="280" w:left="106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75" w:hanging="416"/>
      </w:pPr>
      <w:rPr>
        <w:rFonts w:hint="default"/>
        <w:spacing w:val="0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823" w:hanging="416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767" w:hanging="416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711" w:hanging="416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655" w:hanging="41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599" w:hanging="41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543" w:hanging="41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487" w:hanging="41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431" w:hanging="416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">
    <w:name w:val="Heading 1 Char"/>
    <w:basedOn w:val="626"/>
    <w:link w:val="625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24"/>
    <w:next w:val="624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26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24"/>
    <w:next w:val="624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26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24"/>
    <w:next w:val="624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26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24"/>
    <w:next w:val="624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26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24"/>
    <w:next w:val="624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26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24"/>
    <w:next w:val="624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26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24"/>
    <w:next w:val="624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26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24"/>
    <w:next w:val="624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26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24"/>
    <w:next w:val="624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26"/>
    <w:link w:val="35"/>
    <w:uiPriority w:val="10"/>
    <w:rPr>
      <w:sz w:val="48"/>
      <w:szCs w:val="48"/>
    </w:rPr>
  </w:style>
  <w:style w:type="paragraph" w:styleId="37">
    <w:name w:val="Subtitle"/>
    <w:basedOn w:val="624"/>
    <w:next w:val="624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26"/>
    <w:link w:val="37"/>
    <w:uiPriority w:val="11"/>
    <w:rPr>
      <w:sz w:val="24"/>
      <w:szCs w:val="24"/>
    </w:rPr>
  </w:style>
  <w:style w:type="paragraph" w:styleId="39">
    <w:name w:val="Quote"/>
    <w:basedOn w:val="624"/>
    <w:next w:val="624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24"/>
    <w:next w:val="624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24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26"/>
    <w:link w:val="43"/>
    <w:uiPriority w:val="99"/>
  </w:style>
  <w:style w:type="paragraph" w:styleId="45">
    <w:name w:val="Footer"/>
    <w:basedOn w:val="624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26"/>
    <w:link w:val="45"/>
    <w:uiPriority w:val="99"/>
  </w:style>
  <w:style w:type="paragraph" w:styleId="47">
    <w:name w:val="Caption"/>
    <w:basedOn w:val="624"/>
    <w:next w:val="624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26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2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2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24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26"/>
    <w:uiPriority w:val="99"/>
    <w:unhideWhenUsed/>
    <w:rPr>
      <w:vertAlign w:val="superscript"/>
    </w:rPr>
  </w:style>
  <w:style w:type="paragraph" w:styleId="179">
    <w:name w:val="endnote text"/>
    <w:basedOn w:val="624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26"/>
    <w:uiPriority w:val="99"/>
    <w:semiHidden/>
    <w:unhideWhenUsed/>
    <w:rPr>
      <w:vertAlign w:val="superscript"/>
    </w:rPr>
  </w:style>
  <w:style w:type="paragraph" w:styleId="182">
    <w:name w:val="toc 1"/>
    <w:basedOn w:val="624"/>
    <w:next w:val="624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24"/>
    <w:next w:val="624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24"/>
    <w:next w:val="624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24"/>
    <w:next w:val="624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24"/>
    <w:next w:val="624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24"/>
    <w:next w:val="624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24"/>
    <w:next w:val="624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24"/>
    <w:next w:val="624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24"/>
    <w:next w:val="624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24"/>
    <w:next w:val="624"/>
    <w:uiPriority w:val="99"/>
    <w:unhideWhenUsed/>
    <w:pPr>
      <w:spacing w:after="0" w:afterAutospacing="0"/>
    </w:pPr>
  </w:style>
  <w:style w:type="paragraph" w:styleId="624" w:default="1">
    <w:name w:val="Normal"/>
    <w:qFormat/>
    <w:rPr>
      <w:rFonts w:ascii="Times New Roman" w:hAnsi="Times New Roman" w:eastAsia="Times New Roman" w:cs="Times New Roman"/>
      <w:lang w:val="ru-RU"/>
    </w:rPr>
  </w:style>
  <w:style w:type="paragraph" w:styleId="625">
    <w:name w:val="Heading 1"/>
    <w:basedOn w:val="624"/>
    <w:link w:val="633"/>
    <w:uiPriority w:val="9"/>
    <w:qFormat/>
    <w:pPr>
      <w:outlineLvl w:val="0"/>
    </w:pPr>
    <w:rPr>
      <w:b/>
      <w:bCs/>
      <w:sz w:val="24"/>
      <w:szCs w:val="24"/>
    </w:rPr>
  </w:style>
  <w:style w:type="character" w:styleId="626" w:default="1">
    <w:name w:val="Default Paragraph Font"/>
    <w:uiPriority w:val="1"/>
    <w:semiHidden/>
    <w:unhideWhenUsed/>
  </w:style>
  <w:style w:type="table" w:styleId="62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8" w:default="1">
    <w:name w:val="No List"/>
    <w:uiPriority w:val="99"/>
    <w:semiHidden/>
    <w:unhideWhenUsed/>
  </w:style>
  <w:style w:type="table" w:styleId="629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630">
    <w:name w:val="Body Text"/>
    <w:basedOn w:val="624"/>
    <w:link w:val="634"/>
    <w:uiPriority w:val="1"/>
    <w:qFormat/>
    <w:rPr>
      <w:sz w:val="24"/>
      <w:szCs w:val="24"/>
    </w:rPr>
  </w:style>
  <w:style w:type="paragraph" w:styleId="631">
    <w:name w:val="List Paragraph"/>
    <w:basedOn w:val="624"/>
    <w:uiPriority w:val="1"/>
    <w:qFormat/>
    <w:pPr>
      <w:ind w:left="875" w:hanging="415"/>
      <w:spacing w:before="271"/>
    </w:pPr>
  </w:style>
  <w:style w:type="paragraph" w:styleId="632" w:customStyle="1">
    <w:name w:val="Table Paragraph"/>
    <w:basedOn w:val="624"/>
    <w:uiPriority w:val="1"/>
    <w:qFormat/>
  </w:style>
  <w:style w:type="character" w:styleId="633" w:customStyle="1">
    <w:name w:val="Заголовок 1 Знак"/>
    <w:basedOn w:val="626"/>
    <w:link w:val="625"/>
    <w:uiPriority w:val="9"/>
    <w:rPr>
      <w:rFonts w:ascii="Times New Roman" w:hAnsi="Times New Roman" w:eastAsia="Times New Roman" w:cs="Times New Roman"/>
      <w:b/>
      <w:bCs/>
      <w:sz w:val="24"/>
      <w:szCs w:val="24"/>
      <w:lang w:val="ru-RU"/>
    </w:rPr>
  </w:style>
  <w:style w:type="character" w:styleId="634" w:customStyle="1">
    <w:name w:val="Основной текст Знак"/>
    <w:basedOn w:val="626"/>
    <w:link w:val="630"/>
    <w:uiPriority w:val="1"/>
    <w:rPr>
      <w:rFonts w:ascii="Times New Roman" w:hAnsi="Times New Roman" w:eastAsia="Times New Roman" w:cs="Times New Roman"/>
      <w:sz w:val="24"/>
      <w:szCs w:val="24"/>
      <w:lang w:val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ВХОД</dc:creator>
  <cp:lastModifiedBy>al.smirnova</cp:lastModifiedBy>
  <cp:revision>4</cp:revision>
  <dcterms:created xsi:type="dcterms:W3CDTF">2026-02-20T13:34:00Z</dcterms:created>
  <dcterms:modified xsi:type="dcterms:W3CDTF">2026-02-26T07:08:25Z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2024-12-26T00:00:00Z</vt:filetime>
  </property>
  <property fmtid="{D5CDD505-2E9C-101B-9397-08002B2CF9AE}" pid="3" name="Creator">
    <vt:lpwstr>Draw</vt:lpwstr>
  </property>
  <property fmtid="{D5CDD505-2E9C-101B-9397-08002B2CF9AE}" pid="4" name="LastSaved">
    <vt:filetime>2025-02-04T00:00:00Z</vt:filetime>
  </property>
  <property fmtid="{D5CDD505-2E9C-101B-9397-08002B2CF9AE}" pid="5" name="Producer">
    <vt:lpwstr>3-Heights(TM) PDF Security Shell 4.8.25.2 (http://www.pdf-tools.com)</vt:lpwstr>
  </property>
</Properties>
</file>